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3" w:rsidRPr="007B43EB" w:rsidRDefault="00C710E3" w:rsidP="00C71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муниципальных программ</w:t>
      </w:r>
    </w:p>
    <w:p w:rsidR="00C710E3" w:rsidRPr="007B43EB" w:rsidRDefault="00C710E3" w:rsidP="00C710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внутригородского</w:t>
      </w:r>
      <w:r w:rsidRPr="007B43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43E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710E3" w:rsidRPr="007B43EB" w:rsidRDefault="00C710E3" w:rsidP="00C71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города Севастополя – Верхнесадовский</w:t>
      </w:r>
    </w:p>
    <w:p w:rsidR="00C710E3" w:rsidRPr="007B43EB" w:rsidRDefault="00C710E3" w:rsidP="00C710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муниципальный округ за 2021 год</w:t>
      </w:r>
    </w:p>
    <w:p w:rsidR="00C710E3" w:rsidRPr="007B43EB" w:rsidRDefault="00C710E3" w:rsidP="00C710E3">
      <w:pPr>
        <w:spacing w:after="0" w:line="240" w:lineRule="auto"/>
        <w:ind w:right="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10E3" w:rsidRPr="007B43EB" w:rsidRDefault="00C710E3" w:rsidP="00C710E3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43EB">
        <w:rPr>
          <w:rFonts w:ascii="Times New Roman" w:hAnsi="Times New Roman" w:cs="Times New Roman"/>
          <w:sz w:val="24"/>
          <w:szCs w:val="24"/>
        </w:rPr>
        <w:t>Комплексный показатель эффективности рассчитывается по формуле:</w:t>
      </w:r>
    </w:p>
    <w:p w:rsidR="00C710E3" w:rsidRPr="007B43EB" w:rsidRDefault="00C710E3" w:rsidP="00C710E3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n=1</m:t>
                  </m:r>
                </m:sub>
                <m: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Факт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План</m:t>
                          </m:r>
                        </m:sup>
                      </m:sSubSup>
                    </m:den>
                  </m:f>
                </m:e>
              </m:nary>
            </m:num>
            <m:den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Факт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План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×100%</m:t>
          </m:r>
        </m:oMath>
      </m:oMathPara>
    </w:p>
    <w:p w:rsidR="00C710E3" w:rsidRPr="007B43EB" w:rsidRDefault="00C710E3" w:rsidP="00C710E3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43EB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C710E3" w:rsidRPr="007B43EB" w:rsidRDefault="00C710E3" w:rsidP="00C710E3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43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43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B43EB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7B43EB">
        <w:rPr>
          <w:rFonts w:ascii="Times New Roman" w:hAnsi="Times New Roman" w:cs="Times New Roman"/>
          <w:sz w:val="24"/>
          <w:szCs w:val="24"/>
        </w:rPr>
        <w:t xml:space="preserve"> число основных показателей;</w:t>
      </w:r>
    </w:p>
    <w:p w:rsidR="00C710E3" w:rsidRPr="007B43EB" w:rsidRDefault="00C710E3" w:rsidP="00C710E3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p>
        </m:sSubSup>
      </m:oMath>
      <w:r w:rsidRPr="007B43EB">
        <w:rPr>
          <w:rFonts w:ascii="Times New Roman" w:hAnsi="Times New Roman" w:cs="Times New Roman"/>
          <w:sz w:val="24"/>
          <w:szCs w:val="24"/>
        </w:rPr>
        <w:t xml:space="preserve"> – плановое значение </w:t>
      </w:r>
      <w:r w:rsidRPr="007B43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43EB">
        <w:rPr>
          <w:rFonts w:ascii="Times New Roman" w:hAnsi="Times New Roman" w:cs="Times New Roman"/>
          <w:sz w:val="24"/>
          <w:szCs w:val="24"/>
        </w:rPr>
        <w:t>-го основного целевого показателя;</w:t>
      </w:r>
    </w:p>
    <w:p w:rsidR="00C710E3" w:rsidRPr="007B43EB" w:rsidRDefault="00C710E3" w:rsidP="00C710E3">
      <w:pPr>
        <w:pStyle w:val="ConsPlusNormal"/>
        <w:tabs>
          <w:tab w:val="left" w:pos="851"/>
          <w:tab w:val="left" w:pos="187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p>
        </m:sSubSup>
      </m:oMath>
      <w:r w:rsidRPr="007B43EB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Pr="007B43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43EB">
        <w:rPr>
          <w:rFonts w:ascii="Times New Roman" w:hAnsi="Times New Roman" w:cs="Times New Roman"/>
          <w:sz w:val="24"/>
          <w:szCs w:val="24"/>
        </w:rPr>
        <w:t>-го основного целевого показателя;</w:t>
      </w:r>
    </w:p>
    <w:p w:rsidR="00C710E3" w:rsidRPr="007B43EB" w:rsidRDefault="00C710E3" w:rsidP="00C710E3">
      <w:pPr>
        <w:pStyle w:val="ConsPlusNormal"/>
        <w:tabs>
          <w:tab w:val="left" w:pos="851"/>
          <w:tab w:val="left" w:pos="187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p>
        </m:sSup>
      </m:oMath>
      <w:r w:rsidRPr="007B43EB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C710E3" w:rsidRPr="007B43EB" w:rsidRDefault="00C710E3" w:rsidP="00C710E3">
      <w:pPr>
        <w:pStyle w:val="ConsPlusNormal"/>
        <w:tabs>
          <w:tab w:val="left" w:pos="851"/>
          <w:tab w:val="left" w:pos="187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p>
        </m:sSup>
      </m:oMath>
      <w:r w:rsidRPr="007B43EB">
        <w:rPr>
          <w:rFonts w:ascii="Times New Roman" w:hAnsi="Times New Roman" w:cs="Times New Roman"/>
          <w:sz w:val="24"/>
          <w:szCs w:val="24"/>
        </w:rPr>
        <w:t xml:space="preserve"> – фактическая сумма финансирования (расходы).</w:t>
      </w:r>
    </w:p>
    <w:p w:rsidR="00C710E3" w:rsidRPr="00EE0308" w:rsidRDefault="00C710E3" w:rsidP="00C710E3">
      <w:pPr>
        <w:pStyle w:val="ConsPlusNormal"/>
        <w:tabs>
          <w:tab w:val="left" w:pos="851"/>
          <w:tab w:val="left" w:pos="187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10E3" w:rsidRPr="00115645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45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«Благоустройство во внутригородском муниципальном образовании города Севастополя - Верхнесадовский муниципальный округ»</w:t>
      </w:r>
    </w:p>
    <w:p w:rsidR="00C710E3" w:rsidRPr="00115645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92642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87575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74513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74513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28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59,8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1035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29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29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2973,2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1225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62000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62000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15871457,54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15975600,00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0,13×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1,06+1+1,79+0,5+0,06+1+2,43+1</m:t>
                  </m: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0,99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1,15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0,99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×100%=116,2</m:t>
          </m:r>
        </m:oMath>
      </m:oMathPara>
    </w:p>
    <w:p w:rsidR="00C710E3" w:rsidRPr="00115645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45">
        <w:rPr>
          <w:rFonts w:ascii="Times New Roman" w:hAnsi="Times New Roman"/>
          <w:sz w:val="24"/>
          <w:szCs w:val="24"/>
        </w:rPr>
        <w:t xml:space="preserve">Комплексный показатель эффективности составляет 116,2. Эффективность реализации муниципальной программы «Благоустройство во внутригородском муниципальном образовании города Севастополя - Верхнесадовский муниципальный округ» высокая. </w:t>
      </w:r>
    </w:p>
    <w:p w:rsidR="00C710E3" w:rsidRPr="0070352F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Pr="0070352F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52F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</w:t>
      </w:r>
    </w:p>
    <w:p w:rsidR="00C710E3" w:rsidRPr="009724F8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Pr="009724F8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55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35</m:t>
                          </m: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35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21</m:t>
                          </m: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19</m:t>
                          </m:r>
                        </m:den>
                      </m:f>
                    </m:e>
                    <m:e/>
                  </m:eqAr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763216,74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760600,00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0,33×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1+1+1,11</m:t>
                  </m: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1,0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1,03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×100%=103</m:t>
          </m:r>
        </m:oMath>
      </m:oMathPara>
    </w:p>
    <w:p w:rsidR="00C710E3" w:rsidRPr="009724F8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F8">
        <w:rPr>
          <w:rFonts w:ascii="Times New Roman" w:hAnsi="Times New Roman"/>
          <w:sz w:val="24"/>
          <w:szCs w:val="24"/>
        </w:rPr>
        <w:t xml:space="preserve">Комплексный показатель эффективности составляет 103. Эффективность реализации муниципальной 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 высокая. </w:t>
      </w:r>
    </w:p>
    <w:p w:rsidR="00C710E3" w:rsidRPr="008254E0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E0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«Обеспечение условий для развития во внутригородском муниципальном образовании </w:t>
      </w:r>
      <w:r w:rsidRPr="008254E0">
        <w:rPr>
          <w:rFonts w:ascii="Times New Roman" w:hAnsi="Times New Roman"/>
          <w:sz w:val="24"/>
          <w:szCs w:val="24"/>
        </w:rPr>
        <w:lastRenderedPageBreak/>
        <w:t>города Севастополя – Верхнесадовский муниципальный округ физической культуры, организация и проведения физкультурных и спортивных мероприятий»</w:t>
      </w:r>
    </w:p>
    <w:p w:rsidR="00C710E3" w:rsidRPr="008254E0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Pr="008254E0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50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144812,09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0,33×(1+1+1)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1,21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1,21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×100%=82,6</m:t>
          </m:r>
        </m:oMath>
      </m:oMathPara>
    </w:p>
    <w:p w:rsidR="00C710E3" w:rsidRPr="008254E0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E0">
        <w:rPr>
          <w:rFonts w:ascii="Times New Roman" w:hAnsi="Times New Roman"/>
          <w:sz w:val="24"/>
          <w:szCs w:val="24"/>
        </w:rPr>
        <w:t xml:space="preserve">Комплексный показатель эффективности составляет 82,6, в связи с использованием остатков подарочной и сувенирной продукции 2020 года. Эффективность реализации муниципальной программы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 высокая. </w:t>
      </w:r>
    </w:p>
    <w:p w:rsidR="00C710E3" w:rsidRPr="00EE0308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10E3" w:rsidRPr="00C05FCC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C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«Развитие информационного общества во внутригородском муниципальном образовании города Севастополя - Верхнесадовский муниципальный округ»</w:t>
      </w:r>
    </w:p>
    <w:p w:rsidR="00C710E3" w:rsidRPr="00C05FCC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Pr="00C05FCC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19960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18000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268524,99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274700,00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0,17×(1+1+1+1,11+1+1)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0,98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1,04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0,98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×100%=106,1</m:t>
          </m:r>
        </m:oMath>
      </m:oMathPara>
    </w:p>
    <w:p w:rsidR="00C710E3" w:rsidRPr="00C05FCC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CC">
        <w:rPr>
          <w:rFonts w:ascii="Times New Roman" w:hAnsi="Times New Roman"/>
          <w:sz w:val="24"/>
          <w:szCs w:val="24"/>
        </w:rPr>
        <w:t xml:space="preserve">Комплексный показатель эффективности составляет 106,1. Эффективность реализации муниципальной программы «Развитие информационного общества во внутригородском муниципальном образовании города Севастополя - Верхнесадовский муниципальный округ» высокая. </w:t>
      </w:r>
    </w:p>
    <w:p w:rsidR="00C710E3" w:rsidRPr="00EE0308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10E3" w:rsidRPr="00D323A7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3A7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</w:t>
      </w:r>
    </w:p>
    <w:p w:rsidR="00C710E3" w:rsidRPr="00D323A7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Pr="00D323A7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60000,00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0×(0+0)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×100%=0,0</m:t>
          </m:r>
        </m:oMath>
      </m:oMathPara>
    </w:p>
    <w:p w:rsidR="00C710E3" w:rsidRPr="00D323A7" w:rsidRDefault="00C710E3" w:rsidP="00C710E3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D323A7">
        <w:rPr>
          <w:rFonts w:ascii="Times New Roman" w:hAnsi="Times New Roman"/>
          <w:sz w:val="24"/>
          <w:szCs w:val="24"/>
        </w:rPr>
        <w:t>Комплексный показатель эффективности составляет 0,0,</w:t>
      </w:r>
      <w:r w:rsidRPr="00D323A7">
        <w:t xml:space="preserve"> </w:t>
      </w:r>
      <w:r w:rsidRPr="00D323A7">
        <w:rPr>
          <w:rFonts w:ascii="Times New Roman" w:hAnsi="Times New Roman"/>
          <w:sz w:val="24"/>
          <w:szCs w:val="24"/>
        </w:rPr>
        <w:t xml:space="preserve">в связи с отменой мероприятий в соответствии с действующими ограничениями из – за распространения COVID -19 Эффективность реализации муниципальной программы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 низкая. </w:t>
      </w:r>
    </w:p>
    <w:p w:rsidR="00C710E3" w:rsidRPr="00EE0308" w:rsidRDefault="00C710E3" w:rsidP="00C710E3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  <w:highlight w:val="yellow"/>
        </w:rPr>
      </w:pPr>
    </w:p>
    <w:p w:rsidR="00C710E3" w:rsidRPr="008254E0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E0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«Военно-патриотическое воспитание детей и молодежи, проживающих во внутригородском </w:t>
      </w:r>
      <w:r w:rsidRPr="008254E0">
        <w:rPr>
          <w:rFonts w:ascii="Times New Roman" w:hAnsi="Times New Roman"/>
          <w:sz w:val="24"/>
          <w:szCs w:val="24"/>
        </w:rPr>
        <w:lastRenderedPageBreak/>
        <w:t>муниципальном образовании города Севастополя - Верхнесадовский муниципальный округ»</w:t>
      </w:r>
    </w:p>
    <w:p w:rsidR="00C710E3" w:rsidRPr="008254E0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Pr="008254E0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50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88187,21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60000,00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0,5×(1,6+1)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1,47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1,3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1,47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×100%=88,4</m:t>
          </m:r>
        </m:oMath>
      </m:oMathPara>
    </w:p>
    <w:p w:rsidR="00C710E3" w:rsidRPr="008254E0" w:rsidRDefault="00C710E3" w:rsidP="00C710E3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254E0">
        <w:rPr>
          <w:rFonts w:ascii="Times New Roman" w:hAnsi="Times New Roman"/>
          <w:sz w:val="24"/>
          <w:szCs w:val="24"/>
        </w:rPr>
        <w:t xml:space="preserve">Комплексный показатель эффективности составляет 88,4, в связи с использованием остатков подарочной и сувенирной продукции 2020 года. Эффективность реализации муниципальной программы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 высокая. </w:t>
      </w:r>
    </w:p>
    <w:p w:rsidR="00C710E3" w:rsidRPr="00EE0308" w:rsidRDefault="00C710E3" w:rsidP="00C710E3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  <w:highlight w:val="yellow"/>
        </w:rPr>
      </w:pPr>
    </w:p>
    <w:p w:rsidR="00C710E3" w:rsidRPr="00C71AAC" w:rsidRDefault="00C710E3" w:rsidP="00C710E3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AA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</w:r>
    </w:p>
    <w:p w:rsidR="00C710E3" w:rsidRPr="00EE0308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10E3" w:rsidRPr="00AF2700" w:rsidRDefault="00C710E3" w:rsidP="00C710E3">
      <w:pPr>
        <w:pStyle w:val="a3"/>
        <w:tabs>
          <w:tab w:val="left" w:pos="851"/>
        </w:tabs>
        <w:ind w:left="0" w:right="-1"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300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200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20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23106,68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24900,00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0,11×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1,5+1+1+1+1+1+1+1+1</m:t>
                  </m: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0,93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1,05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0,93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×100%=112,9</m:t>
          </m:r>
        </m:oMath>
      </m:oMathPara>
    </w:p>
    <w:p w:rsidR="00C710E3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700">
        <w:rPr>
          <w:rFonts w:ascii="Times New Roman" w:hAnsi="Times New Roman"/>
          <w:sz w:val="24"/>
          <w:szCs w:val="24"/>
        </w:rPr>
        <w:t>Комплексный показатель эффективности составляет 112,9. Эффективность реализации муниципальной программы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 высокая.</w:t>
      </w:r>
      <w:r w:rsidRPr="00423002">
        <w:rPr>
          <w:rFonts w:ascii="Times New Roman" w:hAnsi="Times New Roman"/>
          <w:sz w:val="24"/>
          <w:szCs w:val="24"/>
        </w:rPr>
        <w:t xml:space="preserve"> </w:t>
      </w:r>
    </w:p>
    <w:p w:rsidR="00C710E3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0E3" w:rsidRDefault="00C710E3" w:rsidP="00C710E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013F1" w:rsidRPr="00C710E3" w:rsidRDefault="00C710E3" w:rsidP="00C710E3">
      <w:pPr>
        <w:spacing w:after="0"/>
        <w:rPr>
          <w:rFonts w:ascii="Times New Roman" w:hAnsi="Times New Roman"/>
          <w:b/>
          <w:sz w:val="24"/>
          <w:szCs w:val="24"/>
        </w:rPr>
      </w:pPr>
      <w:r w:rsidRPr="00C710E3">
        <w:rPr>
          <w:rFonts w:ascii="Times New Roman" w:hAnsi="Times New Roman"/>
          <w:b/>
          <w:sz w:val="24"/>
          <w:szCs w:val="24"/>
        </w:rPr>
        <w:t>Начальник финансово-экономического отдела</w:t>
      </w:r>
    </w:p>
    <w:p w:rsidR="00C710E3" w:rsidRPr="00C710E3" w:rsidRDefault="00C710E3" w:rsidP="00C710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 Верхнесадовского МО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10E3">
        <w:rPr>
          <w:rFonts w:ascii="Times New Roman" w:hAnsi="Times New Roman"/>
          <w:b/>
          <w:sz w:val="24"/>
          <w:szCs w:val="24"/>
        </w:rPr>
        <w:tab/>
      </w:r>
      <w:r w:rsidRPr="00C710E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C710E3">
        <w:rPr>
          <w:rFonts w:ascii="Times New Roman" w:hAnsi="Times New Roman"/>
          <w:b/>
          <w:sz w:val="24"/>
          <w:szCs w:val="24"/>
        </w:rPr>
        <w:t>Е.М. Новикова</w:t>
      </w:r>
    </w:p>
    <w:sectPr w:rsidR="00C710E3" w:rsidRPr="00C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251F6"/>
    <w:multiLevelType w:val="hybridMultilevel"/>
    <w:tmpl w:val="47AC1FB8"/>
    <w:lvl w:ilvl="0" w:tplc="8C80B2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3"/>
    <w:rsid w:val="008013F1"/>
    <w:rsid w:val="00C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B7D6F-D559-445D-995D-1D3F7D15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2022-03-23T08:15:00Z</dcterms:created>
  <dcterms:modified xsi:type="dcterms:W3CDTF">2022-03-23T08:18:00Z</dcterms:modified>
</cp:coreProperties>
</file>